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382D" w14:textId="77777777" w:rsidR="007D374B" w:rsidRPr="007D374B" w:rsidRDefault="00967B56" w:rsidP="007D37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right" w:pos="6946"/>
        </w:tabs>
        <w:rPr>
          <w:rFonts w:asciiTheme="minorHAnsi" w:hAnsiTheme="minorHAnsi" w:cstheme="minorHAnsi"/>
        </w:rPr>
      </w:pPr>
      <w:r w:rsidRPr="007D374B">
        <w:rPr>
          <w:rFonts w:asciiTheme="minorHAnsi" w:hAnsiTheme="minorHAnsi" w:cstheme="minorHAnsi"/>
          <w:b/>
          <w:color w:val="FF0000"/>
        </w:rPr>
        <w:t>The Clays Practice</w:t>
      </w:r>
      <w:r w:rsidR="007D374B">
        <w:rPr>
          <w:rFonts w:asciiTheme="minorHAnsi" w:hAnsiTheme="minorHAnsi" w:cstheme="minorHAnsi"/>
          <w:b/>
          <w:color w:val="FF0000"/>
        </w:rPr>
        <w:tab/>
      </w:r>
      <w:r w:rsidR="007D374B" w:rsidRPr="007D374B">
        <w:rPr>
          <w:rFonts w:asciiTheme="minorHAnsi" w:hAnsiTheme="minorHAnsi" w:cstheme="minorHAnsi"/>
          <w:b/>
          <w:color w:val="FF0000"/>
          <w:sz w:val="24"/>
        </w:rPr>
        <w:t>Português</w:t>
      </w:r>
    </w:p>
    <w:p w14:paraId="4F32EE03" w14:textId="77777777" w:rsidR="00F4166D" w:rsidRPr="00A8339E" w:rsidRDefault="002F07F5" w:rsidP="00A8339E">
      <w:pPr>
        <w:tabs>
          <w:tab w:val="right" w:pos="6946"/>
        </w:tabs>
        <w:rPr>
          <w:b/>
          <w:color w:val="FF0000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3CF360C6" wp14:editId="5FD461CC">
            <wp:simplePos x="0" y="0"/>
            <wp:positionH relativeFrom="column">
              <wp:posOffset>3768471</wp:posOffset>
            </wp:positionH>
            <wp:positionV relativeFrom="paragraph">
              <wp:posOffset>14605</wp:posOffset>
            </wp:positionV>
            <wp:extent cx="638787" cy="426720"/>
            <wp:effectExtent l="0" t="0" r="9525" b="0"/>
            <wp:wrapNone/>
            <wp:docPr id="2" name="Picture 2" descr="Image result for portugues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rtuguese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7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1D6DB" w14:textId="77777777" w:rsidR="00F4166D" w:rsidRPr="000C34E5" w:rsidRDefault="00967B56" w:rsidP="00900467"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1B8AF17" wp14:editId="5521F958">
            <wp:simplePos x="0" y="0"/>
            <wp:positionH relativeFrom="column">
              <wp:posOffset>1736725</wp:posOffset>
            </wp:positionH>
            <wp:positionV relativeFrom="paragraph">
              <wp:posOffset>11430</wp:posOffset>
            </wp:positionV>
            <wp:extent cx="955040" cy="9264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eRo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C93BB" w14:textId="77777777" w:rsidR="00F4166D" w:rsidRPr="000C34E5" w:rsidRDefault="00F4166D" w:rsidP="00900467"/>
    <w:p w14:paraId="05BC56A9" w14:textId="77777777" w:rsidR="00F4166D" w:rsidRPr="000C34E5" w:rsidRDefault="00F4166D" w:rsidP="00900467"/>
    <w:p w14:paraId="25555030" w14:textId="77777777" w:rsidR="00F4166D" w:rsidRPr="000C34E5" w:rsidRDefault="00F4166D" w:rsidP="00900467"/>
    <w:p w14:paraId="54F1FD28" w14:textId="77777777" w:rsidR="00F4166D" w:rsidRPr="002F07F5" w:rsidRDefault="00F4166D" w:rsidP="00900467">
      <w:pPr>
        <w:rPr>
          <w:sz w:val="20"/>
        </w:rPr>
      </w:pPr>
    </w:p>
    <w:p w14:paraId="6289B874" w14:textId="77777777" w:rsidR="00F4166D" w:rsidRPr="002F07F5" w:rsidRDefault="00F4166D" w:rsidP="00900467">
      <w:pPr>
        <w:rPr>
          <w:sz w:val="20"/>
        </w:rPr>
      </w:pPr>
    </w:p>
    <w:p w14:paraId="70F8F543" w14:textId="77777777" w:rsidR="00E648BB" w:rsidRPr="00E008B8" w:rsidRDefault="00E648BB" w:rsidP="00E648BB">
      <w:pPr>
        <w:jc w:val="center"/>
        <w:rPr>
          <w:b/>
          <w:color w:val="365F91" w:themeColor="accent1" w:themeShade="BF"/>
        </w:rPr>
      </w:pPr>
      <w:r w:rsidRPr="00E008B8">
        <w:rPr>
          <w:b/>
          <w:color w:val="365F91" w:themeColor="accent1" w:themeShade="BF"/>
        </w:rPr>
        <w:t>Dr Neil Mellor</w:t>
      </w:r>
    </w:p>
    <w:p w14:paraId="19E5EE2C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 w:rsidRPr="00E008B8">
        <w:rPr>
          <w:b/>
          <w:color w:val="365F91" w:themeColor="accent1" w:themeShade="BF"/>
        </w:rPr>
        <w:t xml:space="preserve">Dr </w:t>
      </w:r>
      <w:r>
        <w:rPr>
          <w:b/>
          <w:color w:val="365F91" w:themeColor="accent1" w:themeShade="BF"/>
        </w:rPr>
        <w:t>Andrew Shaw</w:t>
      </w:r>
    </w:p>
    <w:p w14:paraId="24EED7F1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Claudia Bool</w:t>
      </w:r>
    </w:p>
    <w:p w14:paraId="79DEF6BD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Stephen Fraser</w:t>
      </w:r>
    </w:p>
    <w:p w14:paraId="79ACA7B8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Mr Robert Woods</w:t>
      </w:r>
    </w:p>
    <w:p w14:paraId="6FAB2FCF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</w:p>
    <w:p w14:paraId="1555FCAE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Victoria Lewis</w:t>
      </w:r>
    </w:p>
    <w:p w14:paraId="1ECB6905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Jo Parry</w:t>
      </w:r>
    </w:p>
    <w:p w14:paraId="7C889511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Miranda Shatwell</w:t>
      </w:r>
    </w:p>
    <w:p w14:paraId="1ECBAC7B" w14:textId="77777777" w:rsidR="00E648BB" w:rsidRDefault="00E648BB" w:rsidP="00E648BB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Dr Paul Whitelegg</w:t>
      </w:r>
    </w:p>
    <w:p w14:paraId="0E046EBA" w14:textId="77777777" w:rsidR="0063013C" w:rsidRDefault="0063013C" w:rsidP="00A8339E">
      <w:pPr>
        <w:jc w:val="center"/>
      </w:pPr>
    </w:p>
    <w:p w14:paraId="73C9AACC" w14:textId="77777777" w:rsidR="00E648BB" w:rsidRDefault="00E648BB" w:rsidP="00A8339E">
      <w:pPr>
        <w:jc w:val="center"/>
      </w:pPr>
    </w:p>
    <w:p w14:paraId="0F412320" w14:textId="77777777" w:rsidR="00E648BB" w:rsidRDefault="00E648BB" w:rsidP="00A8339E">
      <w:pPr>
        <w:jc w:val="center"/>
      </w:pPr>
    </w:p>
    <w:p w14:paraId="39AB5950" w14:textId="77777777" w:rsidR="00E648BB" w:rsidRDefault="00E648BB" w:rsidP="00A8339E">
      <w:pPr>
        <w:jc w:val="center"/>
      </w:pPr>
    </w:p>
    <w:p w14:paraId="5198F5B4" w14:textId="77777777" w:rsidR="00E648BB" w:rsidRDefault="00E648BB" w:rsidP="00A8339E">
      <w:pPr>
        <w:jc w:val="center"/>
      </w:pPr>
    </w:p>
    <w:p w14:paraId="2A4333D5" w14:textId="77777777" w:rsidR="00E648BB" w:rsidRPr="00900467" w:rsidRDefault="00E648BB" w:rsidP="00A833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281"/>
        <w:gridCol w:w="2397"/>
      </w:tblGrid>
      <w:tr w:rsidR="00C97851" w:rsidRPr="00900467" w14:paraId="5A8D1DA8" w14:textId="77777777" w:rsidTr="00290863">
        <w:tc>
          <w:tcPr>
            <w:tcW w:w="10364" w:type="dxa"/>
            <w:gridSpan w:val="3"/>
            <w:tcBorders>
              <w:top w:val="nil"/>
              <w:left w:val="nil"/>
              <w:right w:val="nil"/>
            </w:tcBorders>
          </w:tcPr>
          <w:p w14:paraId="5B189EB3" w14:textId="77777777" w:rsidR="00C97851" w:rsidRPr="00900467" w:rsidRDefault="00900467" w:rsidP="00A8339E">
            <w:pPr>
              <w:pStyle w:val="Heading1"/>
              <w:jc w:val="center"/>
            </w:pPr>
            <w:r w:rsidRPr="00900467">
              <w:t>NOSSAS CIRURGIAS</w:t>
            </w:r>
            <w:r w:rsidR="00DC74F9" w:rsidRPr="00900467">
              <w:t>:</w:t>
            </w:r>
          </w:p>
        </w:tc>
      </w:tr>
      <w:tr w:rsidR="00C97851" w:rsidRPr="000C34E5" w14:paraId="173CA65F" w14:textId="77777777" w:rsidTr="00290863">
        <w:tc>
          <w:tcPr>
            <w:tcW w:w="3652" w:type="dxa"/>
          </w:tcPr>
          <w:p w14:paraId="72B78DB2" w14:textId="77777777" w:rsidR="00C97851" w:rsidRPr="000C34E5" w:rsidRDefault="00C97851" w:rsidP="00A8339E">
            <w:pPr>
              <w:jc w:val="center"/>
            </w:pPr>
            <w:r w:rsidRPr="000C34E5">
              <w:t>The Clay Area Health Centre</w:t>
            </w:r>
          </w:p>
          <w:p w14:paraId="06C3D370" w14:textId="77777777" w:rsidR="00C97851" w:rsidRPr="000C34E5" w:rsidRDefault="00C97851" w:rsidP="00A8339E">
            <w:pPr>
              <w:jc w:val="center"/>
            </w:pPr>
            <w:r w:rsidRPr="000C34E5">
              <w:t>Victoria Road</w:t>
            </w:r>
          </w:p>
          <w:p w14:paraId="21932736" w14:textId="77777777" w:rsidR="00C97851" w:rsidRPr="000C34E5" w:rsidRDefault="00C97851" w:rsidP="00A8339E">
            <w:pPr>
              <w:jc w:val="center"/>
            </w:pPr>
            <w:r w:rsidRPr="000C34E5">
              <w:rPr>
                <w:b/>
              </w:rPr>
              <w:t>Roche</w:t>
            </w:r>
            <w:r w:rsidRPr="000C34E5">
              <w:br/>
              <w:t>St Austell</w:t>
            </w:r>
            <w:r w:rsidRPr="000C34E5">
              <w:br/>
              <w:t>PL26 8JF</w:t>
            </w:r>
          </w:p>
        </w:tc>
        <w:tc>
          <w:tcPr>
            <w:tcW w:w="3257" w:type="dxa"/>
          </w:tcPr>
          <w:p w14:paraId="25540CF3" w14:textId="77777777" w:rsidR="00C97851" w:rsidRPr="000C34E5" w:rsidRDefault="00C97851" w:rsidP="00A8339E">
            <w:pPr>
              <w:jc w:val="center"/>
            </w:pPr>
            <w:r w:rsidRPr="000C34E5">
              <w:t>Bugle Surgery</w:t>
            </w:r>
            <w:r w:rsidRPr="000C34E5">
              <w:br/>
              <w:t>Roche Road</w:t>
            </w:r>
            <w:r w:rsidRPr="000C34E5">
              <w:br/>
            </w:r>
            <w:r w:rsidRPr="000C34E5">
              <w:rPr>
                <w:b/>
              </w:rPr>
              <w:t>Bugle</w:t>
            </w:r>
            <w:r w:rsidRPr="000C34E5">
              <w:br/>
              <w:t>St. Austell</w:t>
            </w:r>
            <w:r w:rsidRPr="000C34E5">
              <w:br/>
              <w:t>PL26 8PP</w:t>
            </w:r>
          </w:p>
        </w:tc>
        <w:tc>
          <w:tcPr>
            <w:tcW w:w="3455" w:type="dxa"/>
          </w:tcPr>
          <w:p w14:paraId="248180F3" w14:textId="77777777" w:rsidR="00C97851" w:rsidRPr="000C34E5" w:rsidRDefault="00C97851" w:rsidP="00A8339E">
            <w:pPr>
              <w:jc w:val="center"/>
            </w:pPr>
            <w:r w:rsidRPr="000C34E5">
              <w:t>St. Dennis Surgery</w:t>
            </w:r>
            <w:r w:rsidRPr="000C34E5">
              <w:br/>
              <w:t>Fore Street</w:t>
            </w:r>
            <w:r w:rsidRPr="000C34E5">
              <w:br/>
            </w:r>
            <w:r w:rsidRPr="000C34E5">
              <w:rPr>
                <w:b/>
              </w:rPr>
              <w:t>St. Dennis</w:t>
            </w:r>
            <w:r w:rsidRPr="000C34E5">
              <w:br/>
              <w:t>St. Austell</w:t>
            </w:r>
            <w:r w:rsidRPr="000C34E5">
              <w:br/>
              <w:t>PL26 8AD</w:t>
            </w:r>
          </w:p>
        </w:tc>
      </w:tr>
    </w:tbl>
    <w:p w14:paraId="0CC757EB" w14:textId="77777777" w:rsidR="001A04AF" w:rsidRDefault="001A04AF" w:rsidP="00A8339E">
      <w:pPr>
        <w:pStyle w:val="Heading1"/>
        <w:jc w:val="center"/>
      </w:pPr>
    </w:p>
    <w:p w14:paraId="568477D6" w14:textId="77777777" w:rsidR="00F4166D" w:rsidRPr="000C34E5" w:rsidRDefault="00F4166D" w:rsidP="00A8339E">
      <w:pPr>
        <w:pStyle w:val="Heading1"/>
        <w:jc w:val="center"/>
      </w:pPr>
      <w:r w:rsidRPr="000C34E5">
        <w:t>Telephone 01726 890370</w:t>
      </w:r>
    </w:p>
    <w:p w14:paraId="32F61FB0" w14:textId="77777777" w:rsidR="00471E78" w:rsidRPr="000C34E5" w:rsidRDefault="005107B3" w:rsidP="00A8339E">
      <w:pPr>
        <w:jc w:val="center"/>
      </w:pPr>
      <w:r w:rsidRPr="000C34E5">
        <w:t>For Out of Hours Advice</w:t>
      </w:r>
      <w:r w:rsidR="00471E78" w:rsidRPr="000C34E5">
        <w:t xml:space="preserve"> (18.30 – 08.30) </w:t>
      </w:r>
      <w:r w:rsidRPr="000C34E5">
        <w:t>call NHS 111</w:t>
      </w:r>
    </w:p>
    <w:p w14:paraId="7593EDF2" w14:textId="77777777" w:rsidR="00E648BB" w:rsidRDefault="00E648BB" w:rsidP="00900467"/>
    <w:p w14:paraId="274C8CB7" w14:textId="77777777" w:rsidR="00E648BB" w:rsidRDefault="00E648BB" w:rsidP="00900467"/>
    <w:p w14:paraId="272A7FB3" w14:textId="471C649C" w:rsidR="00900467" w:rsidRPr="00900467" w:rsidRDefault="00900467" w:rsidP="00900467">
      <w:r w:rsidRPr="00900467">
        <w:lastRenderedPageBreak/>
        <w:t>Bem-vindo à nossa prática, que abrange a área comumente conhecida como "Área Clays". O nosso site principal na Roche está aberto das 08: 30h às 18: 00h e as nossas cirurgias em St Dennis e Bugle estão abertas todas as manhãs até às 12: 00h. Por favor, verifique o calendário disponível na prática ou no nosso site</w:t>
      </w:r>
    </w:p>
    <w:p w14:paraId="2471CAEC" w14:textId="77777777" w:rsidR="00900467" w:rsidRDefault="00900467" w:rsidP="00900467"/>
    <w:p w14:paraId="3C8291DB" w14:textId="77777777" w:rsidR="00900467" w:rsidRDefault="00900467" w:rsidP="00900467">
      <w:pPr>
        <w:pStyle w:val="Heading1"/>
      </w:pPr>
      <w:r>
        <w:t>Nossas instalações cirúrgicas são as seguintes: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5656"/>
      </w:tblGrid>
      <w:tr w:rsidR="001008CC" w:rsidRPr="000C34E5" w14:paraId="3129CEBD" w14:textId="77777777" w:rsidTr="00D77D7C">
        <w:trPr>
          <w:trHeight w:val="570"/>
        </w:trPr>
        <w:tc>
          <w:tcPr>
            <w:tcW w:w="1951" w:type="dxa"/>
            <w:vAlign w:val="center"/>
          </w:tcPr>
          <w:p w14:paraId="78225B64" w14:textId="77777777" w:rsidR="001008CC" w:rsidRPr="000C34E5" w:rsidRDefault="001008CC" w:rsidP="00900467">
            <w:r w:rsidRPr="000C34E5">
              <w:t xml:space="preserve">Roche   </w:t>
            </w:r>
          </w:p>
        </w:tc>
        <w:tc>
          <w:tcPr>
            <w:tcW w:w="8413" w:type="dxa"/>
            <w:vAlign w:val="center"/>
          </w:tcPr>
          <w:p w14:paraId="59190D8D" w14:textId="77777777" w:rsidR="001008CC" w:rsidRPr="000C34E5" w:rsidRDefault="001008CC" w:rsidP="00900467">
            <w:r w:rsidRPr="000C34E5">
              <w:t>Clays Area Health Centre, Victoria Road, Roche PL26 8JF</w:t>
            </w:r>
          </w:p>
        </w:tc>
      </w:tr>
      <w:tr w:rsidR="001008CC" w:rsidRPr="000C34E5" w14:paraId="1FF9C81A" w14:textId="77777777" w:rsidTr="00D77D7C">
        <w:trPr>
          <w:trHeight w:val="550"/>
        </w:trPr>
        <w:tc>
          <w:tcPr>
            <w:tcW w:w="1951" w:type="dxa"/>
            <w:vAlign w:val="center"/>
          </w:tcPr>
          <w:p w14:paraId="2BECED72" w14:textId="77777777" w:rsidR="001008CC" w:rsidRPr="000C34E5" w:rsidRDefault="001008CC" w:rsidP="00900467">
            <w:r w:rsidRPr="000C34E5">
              <w:t>Bugle</w:t>
            </w:r>
          </w:p>
        </w:tc>
        <w:tc>
          <w:tcPr>
            <w:tcW w:w="8413" w:type="dxa"/>
            <w:vAlign w:val="center"/>
          </w:tcPr>
          <w:p w14:paraId="3B5DFE83" w14:textId="77777777" w:rsidR="001008CC" w:rsidRPr="000C34E5" w:rsidRDefault="001008CC" w:rsidP="00900467">
            <w:r w:rsidRPr="000C34E5">
              <w:t>Roche Road, Bugle PL26 8PP</w:t>
            </w:r>
          </w:p>
        </w:tc>
      </w:tr>
      <w:tr w:rsidR="001008CC" w:rsidRPr="000C34E5" w14:paraId="505DD4CB" w14:textId="77777777" w:rsidTr="00D77D7C">
        <w:trPr>
          <w:trHeight w:val="558"/>
        </w:trPr>
        <w:tc>
          <w:tcPr>
            <w:tcW w:w="1951" w:type="dxa"/>
            <w:vAlign w:val="center"/>
          </w:tcPr>
          <w:p w14:paraId="4C7E3F1F" w14:textId="77777777" w:rsidR="001008CC" w:rsidRPr="000C34E5" w:rsidRDefault="001008CC" w:rsidP="00900467">
            <w:r w:rsidRPr="000C34E5">
              <w:t>St. Dennis</w:t>
            </w:r>
          </w:p>
        </w:tc>
        <w:tc>
          <w:tcPr>
            <w:tcW w:w="8413" w:type="dxa"/>
            <w:vAlign w:val="center"/>
          </w:tcPr>
          <w:p w14:paraId="22487283" w14:textId="77777777" w:rsidR="001008CC" w:rsidRPr="000C34E5" w:rsidRDefault="001008CC" w:rsidP="00900467">
            <w:r w:rsidRPr="000C34E5">
              <w:t>Fore Street, St Dennis PL26 8AD</w:t>
            </w:r>
          </w:p>
        </w:tc>
      </w:tr>
    </w:tbl>
    <w:p w14:paraId="3AB95B58" w14:textId="77777777" w:rsidR="000C34E5" w:rsidRPr="000C34E5" w:rsidRDefault="000C34E5" w:rsidP="00900467"/>
    <w:p w14:paraId="73F21283" w14:textId="77777777" w:rsidR="00900467" w:rsidRDefault="00900467" w:rsidP="00900467">
      <w:r>
        <w:t>Por favor, note que todas as nossas cirurgias são acessíveis para usuários de cadeira de rodas.</w:t>
      </w:r>
    </w:p>
    <w:p w14:paraId="28BD19BC" w14:textId="77777777" w:rsidR="001008CC" w:rsidRPr="000C34E5" w:rsidRDefault="001008CC" w:rsidP="00900467">
      <w:pPr>
        <w:pStyle w:val="Heading1"/>
      </w:pPr>
    </w:p>
    <w:p w14:paraId="79911BBB" w14:textId="77777777" w:rsidR="00900467" w:rsidRDefault="00900467" w:rsidP="00900467">
      <w:pPr>
        <w:pStyle w:val="Heading1"/>
      </w:pPr>
      <w:r>
        <w:t>COMO VER O DOUTOR / ENFERMEIRA</w:t>
      </w:r>
    </w:p>
    <w:p w14:paraId="4EE1DE5A" w14:textId="5FD6F436" w:rsidR="00900467" w:rsidRPr="00B964C1" w:rsidRDefault="00900467" w:rsidP="00900467">
      <w:pPr>
        <w:rPr>
          <w:lang w:val="en-GB"/>
        </w:rPr>
      </w:pPr>
      <w:r>
        <w:t>Todas as consultas para consultar um médico / enfermeiro são agendadas através de contato pessoal</w:t>
      </w:r>
      <w:r w:rsidR="00B964C1">
        <w:t xml:space="preserve">, </w:t>
      </w:r>
      <w:r w:rsidR="00B964C1" w:rsidRPr="00B964C1">
        <w:t>enviar uma solicitação eletrônica através do nosso site</w:t>
      </w:r>
      <w:r>
        <w:t xml:space="preserve"> ou telefonando para 01726 890370. Pacientes com menos de 16 anos devem comparecer com um dos pais ou responsável legal, se possível.</w:t>
      </w:r>
    </w:p>
    <w:p w14:paraId="4A1C01A1" w14:textId="77777777" w:rsidR="00900467" w:rsidRDefault="00900467" w:rsidP="00900467"/>
    <w:p w14:paraId="2F775CA6" w14:textId="77777777" w:rsidR="00900467" w:rsidRDefault="00900467" w:rsidP="00900467">
      <w:r>
        <w:t>Você pode pedir para ver uma médica, mas as consultas são limitadas e ficam a critério do médico.</w:t>
      </w:r>
    </w:p>
    <w:p w14:paraId="112A1A02" w14:textId="77777777" w:rsidR="00900467" w:rsidRDefault="00900467" w:rsidP="00900467"/>
    <w:p w14:paraId="17348011" w14:textId="77777777" w:rsidR="00900467" w:rsidRDefault="00900467" w:rsidP="00900467">
      <w:r>
        <w:t>Solicitações de nomeações urgentes serão tratadas conforme necessário, mas esteja preparado para aguardar.</w:t>
      </w:r>
    </w:p>
    <w:p w14:paraId="5421CEA3" w14:textId="77777777" w:rsidR="001008CC" w:rsidRPr="000C34E5" w:rsidRDefault="001008CC" w:rsidP="00900467"/>
    <w:p w14:paraId="3001217A" w14:textId="77777777" w:rsidR="00900467" w:rsidRDefault="00900467" w:rsidP="00900467">
      <w:pPr>
        <w:pStyle w:val="Heading1"/>
      </w:pPr>
      <w:r>
        <w:t>CONSELHOS TELEFÔNICOS</w:t>
      </w:r>
    </w:p>
    <w:p w14:paraId="366E0C21" w14:textId="77777777" w:rsidR="00900467" w:rsidRPr="00900467" w:rsidRDefault="00900467" w:rsidP="00900467">
      <w:r w:rsidRPr="00900467">
        <w:t>Se você acha que não precisa ir à cirurgia, mas precisa de aconselhamento do médico ou enfermeiro; por favor, ligue para a cirurgia e peça para ser adicionado à lista telefônica apropriada. O médico ou enfermeiro ligará para você em casa ou no trabalho.</w:t>
      </w:r>
    </w:p>
    <w:p w14:paraId="36D41A6B" w14:textId="77777777" w:rsidR="001008CC" w:rsidRPr="00900467" w:rsidRDefault="001008CC" w:rsidP="00900467"/>
    <w:p w14:paraId="020638D7" w14:textId="77777777" w:rsidR="00900467" w:rsidRPr="00900467" w:rsidRDefault="00900467" w:rsidP="00900467">
      <w:pPr>
        <w:rPr>
          <w:b/>
        </w:rPr>
      </w:pPr>
      <w:r w:rsidRPr="00900467">
        <w:rPr>
          <w:b/>
        </w:rPr>
        <w:t>Além disso, confira nosso site para obter links sobre informações e saúde:</w:t>
      </w:r>
    </w:p>
    <w:p w14:paraId="43BF4BE6" w14:textId="77777777" w:rsidR="001008CC" w:rsidRPr="000C34E5" w:rsidRDefault="00B964C1" w:rsidP="00B964C1">
      <w:pPr>
        <w:jc w:val="center"/>
        <w:rPr>
          <w:rFonts w:ascii="Perpetua" w:hAnsi="Perpetua"/>
          <w:b/>
        </w:rPr>
      </w:pPr>
      <w:hyperlink r:id="rId10" w:history="1">
        <w:r w:rsidR="001008CC" w:rsidRPr="000C34E5">
          <w:rPr>
            <w:rStyle w:val="Hyperlink"/>
            <w:rFonts w:ascii="Perpetua" w:hAnsi="Perpetua"/>
            <w:b/>
          </w:rPr>
          <w:t>www.theclayspractice.co.uk</w:t>
        </w:r>
      </w:hyperlink>
    </w:p>
    <w:p w14:paraId="1CCF8E73" w14:textId="77777777" w:rsidR="00900467" w:rsidRDefault="00900467" w:rsidP="00900467">
      <w:pPr>
        <w:pStyle w:val="Heading1"/>
      </w:pPr>
      <w:r>
        <w:lastRenderedPageBreak/>
        <w:t>VISITAS DOMÉSTICAS</w:t>
      </w:r>
    </w:p>
    <w:p w14:paraId="61989EBA" w14:textId="77777777" w:rsidR="00900467" w:rsidRDefault="00900467" w:rsidP="00900467">
      <w:r>
        <w:t>As visitas domiciliares são reservadas para aqueles que estão acamados, imóveis ou doentes terminais. Se você precisar de uma visita domiciliar, por favor, faça sua solicitação até às 10h, se possível.</w:t>
      </w:r>
    </w:p>
    <w:p w14:paraId="370E3451" w14:textId="77777777" w:rsidR="005F03F4" w:rsidRPr="000C34E5" w:rsidRDefault="005F03F4" w:rsidP="00900467"/>
    <w:p w14:paraId="36F9CCBC" w14:textId="77777777" w:rsidR="00900467" w:rsidRDefault="00900467" w:rsidP="00900467">
      <w:pPr>
        <w:pStyle w:val="Heading1"/>
      </w:pPr>
      <w:r>
        <w:t>ATENDIMENTO DE EMERGÊNCIA FORA DE HORAS</w:t>
      </w:r>
    </w:p>
    <w:p w14:paraId="283022D0" w14:textId="77777777" w:rsidR="00900467" w:rsidRDefault="00900467" w:rsidP="00900467">
      <w:r>
        <w:t>Se você precisar de atendimento de emergência fora do horário de atendimento, entre em contato com o NHS 111 para obter aconselhamento não emergencial.</w:t>
      </w:r>
    </w:p>
    <w:p w14:paraId="59B44939" w14:textId="77777777" w:rsidR="005F03F4" w:rsidRPr="000C34E5" w:rsidRDefault="005F03F4" w:rsidP="00900467"/>
    <w:p w14:paraId="7469EA5E" w14:textId="77777777" w:rsidR="00900467" w:rsidRDefault="00900467" w:rsidP="00900467">
      <w:pPr>
        <w:pStyle w:val="Heading1"/>
      </w:pPr>
      <w:r>
        <w:t>ACIDENTE E LESÕES</w:t>
      </w:r>
    </w:p>
    <w:p w14:paraId="1E51101C" w14:textId="749DDB81" w:rsidR="00900467" w:rsidRPr="00B964C1" w:rsidRDefault="00B964C1" w:rsidP="00900467">
      <w:pPr>
        <w:rPr>
          <w:lang w:val="en-GB"/>
        </w:rPr>
      </w:pPr>
      <w:r w:rsidRPr="00B964C1">
        <w:t>Se você tiver uma lesão sem risco de vida que possa exigir atenção médica</w:t>
      </w:r>
      <w:r w:rsidR="00900467">
        <w:t>, entre em contato com a Unidade de Lesões Menores do Hospital St Austell ou Hospital Bodmin.</w:t>
      </w:r>
    </w:p>
    <w:p w14:paraId="26E3D4AB" w14:textId="77777777" w:rsidR="005F03F4" w:rsidRPr="000C34E5" w:rsidRDefault="005F03F4" w:rsidP="00900467">
      <w:pPr>
        <w:pStyle w:val="Heading1"/>
      </w:pPr>
    </w:p>
    <w:p w14:paraId="0D627D70" w14:textId="77777777" w:rsidR="00900467" w:rsidRDefault="00900467" w:rsidP="00900467">
      <w:pPr>
        <w:pStyle w:val="Heading1"/>
      </w:pPr>
      <w:r>
        <w:t>EQUIPE DE PRÁTICA E SERVIÇOS</w:t>
      </w:r>
    </w:p>
    <w:p w14:paraId="1672F8F2" w14:textId="77777777" w:rsidR="00900467" w:rsidRDefault="00900467" w:rsidP="00900467">
      <w:r>
        <w:t>A prática emprega o seguinte pessoal:</w:t>
      </w:r>
    </w:p>
    <w:p w14:paraId="53C52BC9" w14:textId="77777777" w:rsidR="00900467" w:rsidRDefault="00900467" w:rsidP="00900467">
      <w:r>
        <w:t>Enfermeiros registrados estaduais que são diretamente acessíveis por todos os pacientes para cuidados de enfermagem e aconselhamento. Eles rotineiramente realizam uma variedade de procedimentos, incluindo vacinas, vacinas de viagem e testes de esfregaço cervical. Eles também possuem clínicas especiais para os cuidados de rotina de pacientes com asma, diabetes e doença coronariana.</w:t>
      </w:r>
    </w:p>
    <w:p w14:paraId="4E2DAFFC" w14:textId="77777777" w:rsidR="005F03F4" w:rsidRPr="000C34E5" w:rsidRDefault="005F03F4" w:rsidP="00900467"/>
    <w:p w14:paraId="49C53AF3" w14:textId="77777777" w:rsidR="00900467" w:rsidRDefault="00900467" w:rsidP="00900467">
      <w:r>
        <w:t>Assistentes de cuidados de saúde que são treinados em procedimentos de rotina, incluindo exames de sangue, registro de pressões de sangue e ECGs.</w:t>
      </w:r>
    </w:p>
    <w:p w14:paraId="2E736567" w14:textId="77777777" w:rsidR="005F03F4" w:rsidRPr="000C34E5" w:rsidRDefault="005F03F4" w:rsidP="00900467"/>
    <w:p w14:paraId="1C05F431" w14:textId="77777777" w:rsidR="00900467" w:rsidRDefault="00900467" w:rsidP="00900467">
      <w:r>
        <w:t>Os recepcionistas podem ajudá-lo a usar nossos serviços e a acessar outros cuidados primários e secundários na área.</w:t>
      </w:r>
    </w:p>
    <w:p w14:paraId="2B75B220" w14:textId="77777777" w:rsidR="005F03F4" w:rsidRPr="000C34E5" w:rsidRDefault="005F03F4" w:rsidP="00900467"/>
    <w:p w14:paraId="5D3F438D" w14:textId="77777777" w:rsidR="00900467" w:rsidRDefault="00900467" w:rsidP="00900467">
      <w:r>
        <w:t>Nossa equipe de dispensários poderá aconselhá-lo sobre questões relacionadas às suas prescrições, incluindo como obter ajuda com os custos de saúde. Eles também poderão oferecer conselhos sobre o uso de seus medicamentos.</w:t>
      </w:r>
    </w:p>
    <w:p w14:paraId="5F0F4E77" w14:textId="77777777" w:rsidR="005F03F4" w:rsidRPr="000C34E5" w:rsidRDefault="005F03F4" w:rsidP="00900467"/>
    <w:p w14:paraId="694207B1" w14:textId="77777777" w:rsidR="00900467" w:rsidRDefault="00900467" w:rsidP="00900467">
      <w:r>
        <w:t>Funcionários Administrativos que não são diretamente acessíveis por você, mas ajudam na organização do dia-a-dia da Prática.</w:t>
      </w:r>
    </w:p>
    <w:p w14:paraId="252DF0B0" w14:textId="77777777" w:rsidR="00900467" w:rsidRDefault="00900467" w:rsidP="00551097">
      <w:pPr>
        <w:pStyle w:val="Heading1"/>
      </w:pPr>
      <w:r>
        <w:lastRenderedPageBreak/>
        <w:t>SERVIÇOS ONLINE</w:t>
      </w:r>
    </w:p>
    <w:p w14:paraId="6E774C2D" w14:textId="77777777" w:rsidR="00900467" w:rsidRDefault="00900467" w:rsidP="00753F39"/>
    <w:p w14:paraId="71B25C0C" w14:textId="77777777" w:rsidR="00900467" w:rsidRDefault="00900467" w:rsidP="00753F39">
      <w:r>
        <w:t>Mais informações e o formulário de inscrição podem ser encontrados em nosso site de prática, aqui:</w:t>
      </w:r>
    </w:p>
    <w:p w14:paraId="62822262" w14:textId="77777777" w:rsidR="00F30608" w:rsidRDefault="00B964C1" w:rsidP="00900467">
      <w:pPr>
        <w:pStyle w:val="Heading1"/>
      </w:pPr>
      <w:hyperlink r:id="rId11" w:history="1">
        <w:r w:rsidR="00F30608" w:rsidRPr="006F3A69">
          <w:rPr>
            <w:rStyle w:val="Hyperlink"/>
          </w:rPr>
          <w:t>https://www.theclayspractice.co.uk/doitonline.aspx</w:t>
        </w:r>
      </w:hyperlink>
    </w:p>
    <w:p w14:paraId="356DE457" w14:textId="77777777" w:rsidR="00F30608" w:rsidRPr="00F30608" w:rsidRDefault="00F30608" w:rsidP="00900467"/>
    <w:p w14:paraId="53DDB62B" w14:textId="77777777" w:rsidR="00F30608" w:rsidRDefault="00F30608" w:rsidP="00900467">
      <w:pPr>
        <w:rPr>
          <w:rFonts w:ascii="Perpetua" w:hAnsi="Perpetua"/>
          <w:color w:val="365F91" w:themeColor="accent1" w:themeShade="BF"/>
        </w:rPr>
      </w:pPr>
      <w:r>
        <w:br w:type="page"/>
      </w:r>
    </w:p>
    <w:p w14:paraId="7BA28448" w14:textId="77777777" w:rsidR="00A8339E" w:rsidRDefault="00A8339E" w:rsidP="00A8339E">
      <w:pPr>
        <w:pStyle w:val="Heading1"/>
      </w:pPr>
      <w:r>
        <w:lastRenderedPageBreak/>
        <w:t>OS DIREITOS E RESPONSABILIDADES DOS PACIENTES</w:t>
      </w:r>
    </w:p>
    <w:p w14:paraId="24B9B73E" w14:textId="77777777" w:rsidR="005F03F4" w:rsidRPr="000C34E5" w:rsidRDefault="005F03F4" w:rsidP="00A8339E"/>
    <w:p w14:paraId="03B78D62" w14:textId="77777777" w:rsidR="00A8339E" w:rsidRDefault="00A8339E" w:rsidP="00A8339E">
      <w:pPr>
        <w:pStyle w:val="ListParagraph"/>
        <w:numPr>
          <w:ilvl w:val="0"/>
          <w:numId w:val="10"/>
        </w:numPr>
      </w:pPr>
      <w:r>
        <w:t>Por favor, tente assistir a cirurgia para qualquer consulta. As visitas são reservadas para aqueles que estão muito doentes ou frágeis para participar.</w:t>
      </w:r>
    </w:p>
    <w:p w14:paraId="33B7A37F" w14:textId="77777777" w:rsidR="00A8339E" w:rsidRDefault="00A8339E" w:rsidP="00A8339E">
      <w:pPr>
        <w:pStyle w:val="ListParagraph"/>
        <w:numPr>
          <w:ilvl w:val="0"/>
          <w:numId w:val="10"/>
        </w:numPr>
      </w:pPr>
      <w:r>
        <w:t>Por favor, faça qualquer solicitação para visitas domiciliares essenciais antes das 10 da manhã.</w:t>
      </w:r>
    </w:p>
    <w:p w14:paraId="27081023" w14:textId="77777777" w:rsidR="00A8339E" w:rsidRDefault="00A8339E" w:rsidP="00A8339E">
      <w:pPr>
        <w:pStyle w:val="ListParagraph"/>
        <w:numPr>
          <w:ilvl w:val="0"/>
          <w:numId w:val="10"/>
        </w:numPr>
      </w:pPr>
      <w:r>
        <w:t>Por favor, mantenha-nos informados sobre o seu endereço correto, número de telefone e mudanças nas circunstâncias pessoais.</w:t>
      </w:r>
    </w:p>
    <w:p w14:paraId="7B5FCFC0" w14:textId="77777777" w:rsidR="00A8339E" w:rsidRDefault="00A8339E" w:rsidP="00A8339E">
      <w:pPr>
        <w:pStyle w:val="ListParagraph"/>
        <w:numPr>
          <w:ilvl w:val="0"/>
          <w:numId w:val="10"/>
        </w:numPr>
      </w:pPr>
      <w:r>
        <w:t>Por favor, mantenha uma variedade de remédios caseiros em casa em um recipiente seguro e siga os conselhos sugeridos no final deste livreto na seção intitulada “Cuidando de si mesmo”.</w:t>
      </w:r>
    </w:p>
    <w:p w14:paraId="25B1EC11" w14:textId="77777777" w:rsidR="00A8339E" w:rsidRDefault="00A8339E" w:rsidP="00A8339E">
      <w:pPr>
        <w:pStyle w:val="ListParagraph"/>
        <w:numPr>
          <w:ilvl w:val="0"/>
          <w:numId w:val="10"/>
        </w:numPr>
      </w:pPr>
      <w:r>
        <w:t>Por favor, trate nossa equipe com cortesia. Comportamento violento / abusivo não será tolerado e pode resultar em remoção da lista de Prática e também pode ser reportado à polícia</w:t>
      </w:r>
    </w:p>
    <w:p w14:paraId="35BA10A2" w14:textId="77777777" w:rsidR="001008CC" w:rsidRPr="000C34E5" w:rsidRDefault="001008CC" w:rsidP="00A8339E">
      <w:pPr>
        <w:pStyle w:val="Heading1"/>
      </w:pPr>
    </w:p>
    <w:p w14:paraId="3E1CE321" w14:textId="77777777" w:rsidR="00A8339E" w:rsidRDefault="00A8339E" w:rsidP="00A8339E">
      <w:pPr>
        <w:pStyle w:val="Heading1"/>
      </w:pPr>
      <w:r>
        <w:t>O DISPENSÁRIO</w:t>
      </w:r>
    </w:p>
    <w:p w14:paraId="75423F61" w14:textId="77777777" w:rsidR="00A8339E" w:rsidRDefault="00A8339E" w:rsidP="00A8339E">
      <w:r>
        <w:t xml:space="preserve">O dispensário na cirurgia Roche está aberto das 08: 45h às 12: 45h e das 13: 30h às 18: 00h. Os pedidos de prescrição repetidos serão processados </w:t>
      </w:r>
      <w:r>
        <w:rPr>
          <w:rFonts w:ascii="Cambria Math" w:hAnsi="Cambria Math" w:cs="Cambria Math"/>
        </w:rPr>
        <w:t>​​</w:t>
      </w:r>
      <w:r>
        <w:t xml:space="preserve">dentro de 72 horas (3 dias </w:t>
      </w:r>
      <w:r>
        <w:rPr>
          <w:rFonts w:ascii="Courier New" w:hAnsi="Courier New" w:cs="Courier New"/>
        </w:rPr>
        <w:t>ú</w:t>
      </w:r>
      <w:r>
        <w:t>teis completos).</w:t>
      </w:r>
    </w:p>
    <w:p w14:paraId="098656A4" w14:textId="77777777" w:rsidR="00A8339E" w:rsidRDefault="00A8339E" w:rsidP="00A8339E"/>
    <w:p w14:paraId="01B6825C" w14:textId="2C558030" w:rsidR="00A8339E" w:rsidRDefault="00A8339E" w:rsidP="00A8339E">
      <w:r>
        <w:t xml:space="preserve">Repetições podem ser solicitadas por correio ou depositando o recibo de repetição na cirurgia ou através do </w:t>
      </w:r>
      <w:r w:rsidR="00B964C1">
        <w:t>NHS App</w:t>
      </w:r>
      <w:r>
        <w:t>. Nossos distribuidores treinados estão disponíveis para aconselhá-lo e ajudá-lo com o gerenciamento de seus medicamentos.</w:t>
      </w:r>
    </w:p>
    <w:p w14:paraId="51B3C06A" w14:textId="77777777" w:rsidR="005F03F4" w:rsidRPr="000C34E5" w:rsidRDefault="005F03F4" w:rsidP="00A8339E"/>
    <w:p w14:paraId="77E976CD" w14:textId="77777777" w:rsidR="00A8339E" w:rsidRDefault="00A8339E" w:rsidP="00A8339E">
      <w:pPr>
        <w:pStyle w:val="Heading1"/>
      </w:pPr>
      <w:r>
        <w:t>SUAS NOTAS E REGISTROS</w:t>
      </w:r>
    </w:p>
    <w:p w14:paraId="527F9494" w14:textId="77777777" w:rsidR="00A8339E" w:rsidRDefault="00A8339E" w:rsidP="00A8339E">
      <w:r>
        <w:t>Todas as informações registradas pela Prática (manual ou informatizada) serão sempre tratadas com absoluta confidencialidade. Somente profissionais e profissionais de saúde com contato clínico direto com pacientes podem ter acesso a tais informações.</w:t>
      </w:r>
    </w:p>
    <w:p w14:paraId="0373C038" w14:textId="77777777" w:rsidR="00A8339E" w:rsidRDefault="00A8339E" w:rsidP="00A8339E"/>
    <w:p w14:paraId="0AA1DEA4" w14:textId="77777777" w:rsidR="00A8339E" w:rsidRDefault="00A8339E" w:rsidP="00A8339E">
      <w:r>
        <w:t>A Prática está registrada sob a Lei de Proteção de Dados (DPA) de 1998 e, sob os termos da Lei, você tem o direito de solicitar acesso a seus registros a qualquer momento. Os pedidos devem ser feitos por escrito para a prática.</w:t>
      </w:r>
    </w:p>
    <w:p w14:paraId="7EE6F930" w14:textId="77777777" w:rsidR="00F200EF" w:rsidRPr="000C34E5" w:rsidRDefault="00F200EF" w:rsidP="00900467">
      <w:pPr>
        <w:rPr>
          <w:noProof/>
        </w:rPr>
      </w:pPr>
    </w:p>
    <w:p w14:paraId="7DF2AECE" w14:textId="77777777" w:rsidR="00F30608" w:rsidRDefault="00F30608" w:rsidP="00900467">
      <w:pPr>
        <w:rPr>
          <w:rFonts w:ascii="Perpetua" w:hAnsi="Perpetua"/>
          <w:noProof/>
        </w:rPr>
      </w:pPr>
      <w:r>
        <w:rPr>
          <w:noProof/>
        </w:rPr>
        <w:br w:type="page"/>
      </w:r>
    </w:p>
    <w:p w14:paraId="62290527" w14:textId="77777777" w:rsidR="00A8339E" w:rsidRDefault="00A8339E" w:rsidP="00A8339E">
      <w:pPr>
        <w:pStyle w:val="Heading1"/>
      </w:pPr>
      <w:r>
        <w:lastRenderedPageBreak/>
        <w:t>REGULAMENTO GERAL DE PROTECÇÃO DE DADOS (GDPR)</w:t>
      </w:r>
    </w:p>
    <w:p w14:paraId="5AB78DCC" w14:textId="77777777" w:rsidR="00A8339E" w:rsidRDefault="00A8339E" w:rsidP="00A8339E">
      <w:r>
        <w:t>GDPR é uma peça de legislação que atualizou o Data Protection Act (DPA) de 1998. Aplica-se ao Reino Unido e à UE. Também abrange em qualquer parte do mundo em que os dados sobre os cidadãos da UE são processados.</w:t>
      </w:r>
    </w:p>
    <w:p w14:paraId="4EC7A2C6" w14:textId="77777777" w:rsidR="00A8339E" w:rsidRDefault="00A8339E" w:rsidP="00A8339E"/>
    <w:p w14:paraId="5BBC73B3" w14:textId="77777777" w:rsidR="00A8339E" w:rsidRDefault="00A8339E" w:rsidP="00A8339E">
      <w:r>
        <w:t>O GDPR é semelhante ao DPA. As principais mudanças são:</w:t>
      </w:r>
    </w:p>
    <w:p w14:paraId="67AF77D6" w14:textId="77777777" w:rsidR="00A8339E" w:rsidRDefault="00A8339E" w:rsidP="00A8339E">
      <w:pPr>
        <w:pStyle w:val="ListParagraph"/>
        <w:numPr>
          <w:ilvl w:val="0"/>
          <w:numId w:val="12"/>
        </w:numPr>
      </w:pPr>
      <w:r>
        <w:t>As práticas devem atender às solicitações de acesso ao assunto dentro de 1 mês</w:t>
      </w:r>
    </w:p>
    <w:p w14:paraId="51953677" w14:textId="77777777" w:rsidR="00A8339E" w:rsidRDefault="00A8339E" w:rsidP="00A8339E">
      <w:pPr>
        <w:pStyle w:val="ListParagraph"/>
        <w:numPr>
          <w:ilvl w:val="0"/>
          <w:numId w:val="12"/>
        </w:numPr>
      </w:pPr>
      <w:r>
        <w:t>Quando precisamos do seu consentimento para processar dados, este consentimento deve ser dado livremente, específico, informado e não ambíguo</w:t>
      </w:r>
    </w:p>
    <w:p w14:paraId="64575862" w14:textId="77777777" w:rsidR="00A8339E" w:rsidRDefault="00A8339E" w:rsidP="00A8339E">
      <w:pPr>
        <w:pStyle w:val="HTMLPreformatted"/>
      </w:pPr>
    </w:p>
    <w:p w14:paraId="05E689B0" w14:textId="77777777" w:rsidR="00A8339E" w:rsidRDefault="00A8339E" w:rsidP="00A8339E">
      <w:r>
        <w:t>As mudanças no GDPR significam que devemos obter permissão explícita dos pacientes ao usar seus dados. Isto é para proteger o seu direito à privacidade, e podemos pedir-lhe para fornecer o consentimento para fazer certas coisas, como entrar em contato com você ou registrar certas informações sobre você para seus registros clínicos.</w:t>
      </w:r>
    </w:p>
    <w:p w14:paraId="783CCF7E" w14:textId="77777777" w:rsidR="00A8339E" w:rsidRDefault="00A8339E" w:rsidP="00A8339E"/>
    <w:p w14:paraId="4FF11B92" w14:textId="77777777" w:rsidR="00A8339E" w:rsidRDefault="00A8339E" w:rsidP="00A8339E">
      <w:r>
        <w:t>Os indivíduos também têm o direito de retirar seu consentimento a qualquer momento.</w:t>
      </w:r>
    </w:p>
    <w:p w14:paraId="6FBB812F" w14:textId="77777777" w:rsidR="00A8339E" w:rsidRDefault="00A8339E" w:rsidP="00A8339E"/>
    <w:p w14:paraId="0757DD6A" w14:textId="77777777" w:rsidR="00A8339E" w:rsidRDefault="00A8339E" w:rsidP="00A8339E">
      <w:r>
        <w:t>Ser transparente e fornecer informações acessíveis aos pacientes sobre como usaremos suas informações pessoais é um elemento-chave do GDPR.</w:t>
      </w:r>
    </w:p>
    <w:p w14:paraId="50D5F05E" w14:textId="77777777" w:rsidR="00A8339E" w:rsidRDefault="00A8339E" w:rsidP="00A8339E"/>
    <w:p w14:paraId="3A731D37" w14:textId="77777777" w:rsidR="00A8339E" w:rsidRDefault="00A8339E" w:rsidP="00A8339E">
      <w:r>
        <w:t>O seguinte aviso lembra-lhe os seus direitos em relação à legislação acima e como a The Clays Practice irá utilizar a sua informação para fins lícitos, a fim de prestar os seus cuidados e a gestão eficaz do sistema local do NHS.</w:t>
      </w:r>
    </w:p>
    <w:p w14:paraId="6D34A35D" w14:textId="77777777" w:rsidR="00A8339E" w:rsidRDefault="00A8339E" w:rsidP="00A8339E">
      <w:pPr>
        <w:pStyle w:val="Heading1"/>
      </w:pPr>
    </w:p>
    <w:p w14:paraId="176C2591" w14:textId="77777777" w:rsidR="00A8339E" w:rsidRDefault="00A8339E" w:rsidP="00A8339E">
      <w:pPr>
        <w:pStyle w:val="Heading1"/>
      </w:pPr>
      <w:r>
        <w:t>ESTE AVISO REFLETE COMO USAMOS INFORMAÇÕES PARA:</w:t>
      </w:r>
    </w:p>
    <w:p w14:paraId="2AE9EC0A" w14:textId="77777777" w:rsidR="00A8339E" w:rsidRDefault="00A8339E" w:rsidP="00A8339E">
      <w:pPr>
        <w:pStyle w:val="ListParagraph"/>
        <w:numPr>
          <w:ilvl w:val="0"/>
          <w:numId w:val="14"/>
        </w:numPr>
      </w:pPr>
      <w:r>
        <w:t>O gerenciamento de registros de pacientes;</w:t>
      </w:r>
    </w:p>
    <w:p w14:paraId="6B111698" w14:textId="77777777" w:rsidR="00A8339E" w:rsidRDefault="00A8339E" w:rsidP="00A8339E">
      <w:pPr>
        <w:pStyle w:val="ListParagraph"/>
        <w:numPr>
          <w:ilvl w:val="0"/>
          <w:numId w:val="14"/>
        </w:numPr>
      </w:pPr>
      <w:r>
        <w:t>Comunicação sobre o seu atendimento clínico, social e apoiado;</w:t>
      </w:r>
    </w:p>
    <w:p w14:paraId="099CB2B1" w14:textId="77777777" w:rsidR="00A8339E" w:rsidRDefault="00A8339E" w:rsidP="00A8339E">
      <w:pPr>
        <w:pStyle w:val="ListParagraph"/>
        <w:numPr>
          <w:ilvl w:val="0"/>
          <w:numId w:val="14"/>
        </w:numPr>
      </w:pPr>
      <w:r>
        <w:t>Garantir a qualidade do seu atendimento e os melhores resultados clínicos são alcançados através de auditoria clínica e revisão retrospectiva;</w:t>
      </w:r>
    </w:p>
    <w:p w14:paraId="5B7FF250" w14:textId="77777777" w:rsidR="00A8339E" w:rsidRDefault="00A8339E" w:rsidP="00A8339E">
      <w:pPr>
        <w:pStyle w:val="ListParagraph"/>
        <w:numPr>
          <w:ilvl w:val="0"/>
          <w:numId w:val="14"/>
        </w:numPr>
      </w:pPr>
      <w:r>
        <w:t>Participação em pesquisas de saúde e assistência social; e</w:t>
      </w:r>
    </w:p>
    <w:p w14:paraId="567FC1E0" w14:textId="77777777" w:rsidR="00A8339E" w:rsidRDefault="00A8339E" w:rsidP="00A8339E">
      <w:pPr>
        <w:pStyle w:val="ListParagraph"/>
        <w:numPr>
          <w:ilvl w:val="0"/>
          <w:numId w:val="14"/>
        </w:numPr>
      </w:pPr>
      <w:r>
        <w:t>O gerenciamento e planejamento clínico de serviços para garantir que o cuidado apropriado esteja em vigor.</w:t>
      </w:r>
    </w:p>
    <w:p w14:paraId="7E3D8DE8" w14:textId="77777777" w:rsidR="00A8339E" w:rsidRDefault="00A8339E" w:rsidP="00A8339E">
      <w:pPr>
        <w:pStyle w:val="Heading1"/>
      </w:pPr>
      <w:r>
        <w:lastRenderedPageBreak/>
        <w:t>CONTROLADOR DE DADOS</w:t>
      </w:r>
    </w:p>
    <w:p w14:paraId="1A79EDD4" w14:textId="77777777" w:rsidR="00A8339E" w:rsidRDefault="00A8339E" w:rsidP="00A8339E">
      <w:r>
        <w:t>Como prática de GP registrada, somos o controlador de dados para quaisquer dados pessoais que tenhamos sobre você.</w:t>
      </w:r>
    </w:p>
    <w:p w14:paraId="52A58AE6" w14:textId="77777777" w:rsidR="00A8339E" w:rsidRDefault="00A8339E" w:rsidP="00A8339E">
      <w:pPr>
        <w:pStyle w:val="Heading1"/>
      </w:pPr>
    </w:p>
    <w:p w14:paraId="33CE6BD4" w14:textId="77777777" w:rsidR="00A8339E" w:rsidRDefault="00A8339E" w:rsidP="00A8339E">
      <w:pPr>
        <w:pStyle w:val="Heading1"/>
      </w:pPr>
      <w:r>
        <w:t>CONFIDENCIALIDADE (ADOLESCENTES)</w:t>
      </w:r>
    </w:p>
    <w:p w14:paraId="110B686E" w14:textId="77777777" w:rsidR="00A8339E" w:rsidRDefault="00A8339E" w:rsidP="00A8339E">
      <w:r>
        <w:t>Temos uma política de confidencialidade específica para nossos pacientes com menos de 18 anos. Isso é para tranquilizar nossos pacientes mais jovens de que os princípios de confidencialidade se aplicam igualmente a todos. A política da prática é apoiar os jovens na escolha do tratamento médico e lidar com eles de maneira simpática e confidencial.</w:t>
      </w:r>
    </w:p>
    <w:p w14:paraId="7DB1F137" w14:textId="77777777" w:rsidR="005F03F4" w:rsidRPr="000C34E5" w:rsidRDefault="005F03F4" w:rsidP="00A8339E"/>
    <w:p w14:paraId="2E7FC018" w14:textId="77777777" w:rsidR="00A8339E" w:rsidRDefault="00A8339E" w:rsidP="00A8339E">
      <w:pPr>
        <w:pStyle w:val="Heading1"/>
      </w:pPr>
      <w:r>
        <w:t>FEEDBACK E RECLAMAÇÕES</w:t>
      </w:r>
    </w:p>
    <w:p w14:paraId="75F92EF5" w14:textId="4DDF0772" w:rsidR="00A8339E" w:rsidRDefault="00A8339E" w:rsidP="00A8339E">
      <w:r>
        <w:t>Comentários, elogios ou reclamações devem ser feitos por escrito e dirigidos ao</w:t>
      </w:r>
      <w:r w:rsidR="00F40D6D">
        <w:t xml:space="preserve"> Complaints Manager</w:t>
      </w:r>
      <w:r>
        <w:t>. Qualquer comentário ou reclamação receberá uma resposta por escrito.</w:t>
      </w:r>
    </w:p>
    <w:p w14:paraId="58873B08" w14:textId="76240DAE" w:rsidR="00F40D6D" w:rsidRPr="00F40D6D" w:rsidRDefault="00F40D6D" w:rsidP="00F40D6D">
      <w:pPr>
        <w:rPr>
          <w:lang w:val="en-GB"/>
        </w:rPr>
      </w:pPr>
      <w:r w:rsidRPr="00F40D6D">
        <w:t>As reclamações do RCHT podem ser feitas para</w:t>
      </w:r>
      <w:r>
        <w:t xml:space="preserve"> </w:t>
      </w:r>
      <w:hyperlink r:id="rId12" w:history="1">
        <w:r w:rsidRPr="00342EFA">
          <w:rPr>
            <w:rStyle w:val="Hyperlink"/>
          </w:rPr>
          <w:t>rcht.PatientExperience@nhs.net</w:t>
        </w:r>
      </w:hyperlink>
      <w:r>
        <w:t xml:space="preserve"> </w:t>
      </w:r>
      <w:r w:rsidRPr="00F40D6D">
        <w:t>ou 01872 252 793.</w:t>
      </w:r>
    </w:p>
    <w:p w14:paraId="5B0489FB" w14:textId="76F60D24" w:rsidR="00F40D6D" w:rsidRPr="00F40D6D" w:rsidRDefault="00F40D6D" w:rsidP="00F40D6D">
      <w:pPr>
        <w:rPr>
          <w:lang w:val="en-GB"/>
        </w:rPr>
      </w:pPr>
      <w:r w:rsidRPr="00F40D6D">
        <w:t xml:space="preserve">Reclamações de CPFT podem ser feitas para </w:t>
      </w:r>
      <w:hyperlink r:id="rId13" w:history="1">
        <w:r w:rsidRPr="00F40D6D">
          <w:rPr>
            <w:rStyle w:val="Hyperlink"/>
          </w:rPr>
          <w:t>cft.pals@nhs.net</w:t>
        </w:r>
      </w:hyperlink>
      <w:r>
        <w:t xml:space="preserve"> </w:t>
      </w:r>
      <w:r w:rsidRPr="00F40D6D">
        <w:t>ou 01208 834 620</w:t>
      </w:r>
    </w:p>
    <w:p w14:paraId="738B6FD3" w14:textId="77777777" w:rsidR="005F03F4" w:rsidRPr="000C34E5" w:rsidRDefault="005F03F4" w:rsidP="00A8339E"/>
    <w:p w14:paraId="474DF78D" w14:textId="77777777" w:rsidR="00A8339E" w:rsidRDefault="00A8339E" w:rsidP="00A8339E">
      <w:pPr>
        <w:pStyle w:val="Heading1"/>
      </w:pPr>
      <w:r>
        <w:t>NÚMEROS DE TELEFONE ÚTEIS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5"/>
        <w:gridCol w:w="3080"/>
      </w:tblGrid>
      <w:tr w:rsidR="00F40D6D" w:rsidRPr="000C34E5" w14:paraId="2415462E" w14:textId="77777777" w:rsidTr="00F40D6D">
        <w:tc>
          <w:tcPr>
            <w:tcW w:w="4115" w:type="dxa"/>
          </w:tcPr>
          <w:p w14:paraId="151EA67B" w14:textId="48CD8B0A" w:rsidR="00F40D6D" w:rsidRPr="00F40D6D" w:rsidRDefault="00F40D6D" w:rsidP="00F40D6D">
            <w:r w:rsidRPr="00F40D6D">
              <w:t>NHS 111 for non-emergency advice</w:t>
            </w:r>
          </w:p>
        </w:tc>
        <w:tc>
          <w:tcPr>
            <w:tcW w:w="3080" w:type="dxa"/>
          </w:tcPr>
          <w:p w14:paraId="53E57062" w14:textId="2DFCB219" w:rsidR="00F40D6D" w:rsidRPr="00F40D6D" w:rsidRDefault="00F40D6D" w:rsidP="00F40D6D">
            <w:r w:rsidRPr="00F40D6D">
              <w:t xml:space="preserve">111 or </w:t>
            </w:r>
            <w:hyperlink r:id="rId14" w:history="1">
              <w:r w:rsidRPr="00F40D6D">
                <w:rPr>
                  <w:rStyle w:val="Hyperlink"/>
                </w:rPr>
                <w:t>www.nhs.uk</w:t>
              </w:r>
            </w:hyperlink>
            <w:r w:rsidRPr="00F40D6D">
              <w:t xml:space="preserve"> </w:t>
            </w:r>
          </w:p>
        </w:tc>
      </w:tr>
      <w:tr w:rsidR="00F40D6D" w:rsidRPr="000C34E5" w14:paraId="7447E546" w14:textId="77777777" w:rsidTr="00F40D6D">
        <w:tc>
          <w:tcPr>
            <w:tcW w:w="4115" w:type="dxa"/>
          </w:tcPr>
          <w:p w14:paraId="5F321FBC" w14:textId="5BEA53D3" w:rsidR="00F40D6D" w:rsidRPr="00F40D6D" w:rsidRDefault="00F40D6D" w:rsidP="00F40D6D">
            <w:r w:rsidRPr="00F40D6D">
              <w:t>Community Midwives</w:t>
            </w:r>
          </w:p>
        </w:tc>
        <w:tc>
          <w:tcPr>
            <w:tcW w:w="3080" w:type="dxa"/>
          </w:tcPr>
          <w:p w14:paraId="20F86503" w14:textId="2CA127B4" w:rsidR="00F40D6D" w:rsidRPr="00F40D6D" w:rsidRDefault="00F40D6D" w:rsidP="00F40D6D">
            <w:r w:rsidRPr="00F40D6D">
              <w:t>01872 258000</w:t>
            </w:r>
          </w:p>
        </w:tc>
      </w:tr>
      <w:tr w:rsidR="00F40D6D" w:rsidRPr="000C34E5" w14:paraId="1010EE6A" w14:textId="77777777" w:rsidTr="00F40D6D">
        <w:tc>
          <w:tcPr>
            <w:tcW w:w="4115" w:type="dxa"/>
          </w:tcPr>
          <w:p w14:paraId="0533AFAF" w14:textId="7DB6802C" w:rsidR="00F40D6D" w:rsidRPr="00F40D6D" w:rsidRDefault="00F40D6D" w:rsidP="00F40D6D">
            <w:r w:rsidRPr="00F40D6D">
              <w:t>Macmillan Nursing Service</w:t>
            </w:r>
          </w:p>
        </w:tc>
        <w:tc>
          <w:tcPr>
            <w:tcW w:w="3080" w:type="dxa"/>
          </w:tcPr>
          <w:p w14:paraId="2AE78CCA" w14:textId="4B83F010" w:rsidR="00F40D6D" w:rsidRPr="00F40D6D" w:rsidRDefault="00F40D6D" w:rsidP="00F40D6D">
            <w:r w:rsidRPr="00F40D6D">
              <w:t>01872 354383</w:t>
            </w:r>
          </w:p>
        </w:tc>
      </w:tr>
      <w:tr w:rsidR="00F40D6D" w:rsidRPr="000C34E5" w14:paraId="72C81930" w14:textId="77777777" w:rsidTr="00F40D6D">
        <w:tc>
          <w:tcPr>
            <w:tcW w:w="4115" w:type="dxa"/>
          </w:tcPr>
          <w:p w14:paraId="7497017E" w14:textId="756C8FDD" w:rsidR="00F40D6D" w:rsidRPr="00F40D6D" w:rsidRDefault="00F40D6D" w:rsidP="00F40D6D">
            <w:r w:rsidRPr="00F40D6D">
              <w:t>Department of Adult Social Care</w:t>
            </w:r>
          </w:p>
        </w:tc>
        <w:tc>
          <w:tcPr>
            <w:tcW w:w="3080" w:type="dxa"/>
          </w:tcPr>
          <w:p w14:paraId="60212653" w14:textId="5AB0EAEA" w:rsidR="00F40D6D" w:rsidRPr="00F40D6D" w:rsidRDefault="00F40D6D" w:rsidP="00F40D6D">
            <w:r w:rsidRPr="00F40D6D">
              <w:t>0300 1234 131</w:t>
            </w:r>
          </w:p>
        </w:tc>
      </w:tr>
      <w:tr w:rsidR="00F40D6D" w:rsidRPr="000C34E5" w14:paraId="49F8E68C" w14:textId="77777777" w:rsidTr="00F40D6D">
        <w:tc>
          <w:tcPr>
            <w:tcW w:w="4115" w:type="dxa"/>
          </w:tcPr>
          <w:p w14:paraId="017B3AE1" w14:textId="012EA4AC" w:rsidR="00F40D6D" w:rsidRPr="00F40D6D" w:rsidRDefault="00F40D6D" w:rsidP="00F40D6D">
            <w:r w:rsidRPr="00F40D6D">
              <w:t>Health Visitor</w:t>
            </w:r>
          </w:p>
        </w:tc>
        <w:tc>
          <w:tcPr>
            <w:tcW w:w="3080" w:type="dxa"/>
          </w:tcPr>
          <w:p w14:paraId="6F8E87B4" w14:textId="63EBE989" w:rsidR="00F40D6D" w:rsidRPr="00F40D6D" w:rsidRDefault="00F40D6D" w:rsidP="00F40D6D">
            <w:r w:rsidRPr="00F40D6D">
              <w:t>01872 324261</w:t>
            </w:r>
          </w:p>
        </w:tc>
      </w:tr>
      <w:tr w:rsidR="00F40D6D" w:rsidRPr="000C34E5" w14:paraId="68BB2492" w14:textId="77777777" w:rsidTr="00F40D6D">
        <w:tc>
          <w:tcPr>
            <w:tcW w:w="4115" w:type="dxa"/>
          </w:tcPr>
          <w:p w14:paraId="6CB16C49" w14:textId="619018D7" w:rsidR="00F40D6D" w:rsidRPr="00F40D6D" w:rsidRDefault="00F40D6D" w:rsidP="00F40D6D">
            <w:r w:rsidRPr="00F40D6D">
              <w:t>Dental Helpline</w:t>
            </w:r>
          </w:p>
        </w:tc>
        <w:tc>
          <w:tcPr>
            <w:tcW w:w="3080" w:type="dxa"/>
          </w:tcPr>
          <w:p w14:paraId="6D942E25" w14:textId="134C6869" w:rsidR="00F40D6D" w:rsidRPr="00F40D6D" w:rsidRDefault="00F40D6D" w:rsidP="00F40D6D">
            <w:r w:rsidRPr="00F40D6D">
              <w:t>111 or 0333 405 0290</w:t>
            </w:r>
          </w:p>
        </w:tc>
      </w:tr>
      <w:tr w:rsidR="00F40D6D" w:rsidRPr="000C34E5" w14:paraId="72BA4730" w14:textId="77777777" w:rsidTr="00F40D6D">
        <w:tc>
          <w:tcPr>
            <w:tcW w:w="4115" w:type="dxa"/>
          </w:tcPr>
          <w:p w14:paraId="6E76DADD" w14:textId="56848BBE" w:rsidR="00F40D6D" w:rsidRPr="00F40D6D" w:rsidRDefault="00F40D6D" w:rsidP="00F40D6D">
            <w:r w:rsidRPr="00F40D6D">
              <w:t>Banns Pharmacy – St Dennis</w:t>
            </w:r>
          </w:p>
        </w:tc>
        <w:tc>
          <w:tcPr>
            <w:tcW w:w="3080" w:type="dxa"/>
          </w:tcPr>
          <w:p w14:paraId="60B74AB7" w14:textId="17ED69E4" w:rsidR="00F40D6D" w:rsidRPr="00F40D6D" w:rsidRDefault="00F40D6D" w:rsidP="00F40D6D">
            <w:r w:rsidRPr="00F40D6D">
              <w:t>01726 822200</w:t>
            </w:r>
          </w:p>
        </w:tc>
      </w:tr>
      <w:tr w:rsidR="00F40D6D" w:rsidRPr="000C34E5" w14:paraId="65BCE88E" w14:textId="77777777" w:rsidTr="00F40D6D">
        <w:tc>
          <w:tcPr>
            <w:tcW w:w="4115" w:type="dxa"/>
          </w:tcPr>
          <w:p w14:paraId="6F49EE2D" w14:textId="5B32A8A3" w:rsidR="00F40D6D" w:rsidRPr="00F40D6D" w:rsidRDefault="00F40D6D" w:rsidP="00F40D6D">
            <w:r w:rsidRPr="00F40D6D">
              <w:t>Banns Pharmacy - Roche</w:t>
            </w:r>
          </w:p>
        </w:tc>
        <w:tc>
          <w:tcPr>
            <w:tcW w:w="3080" w:type="dxa"/>
          </w:tcPr>
          <w:p w14:paraId="02432A5D" w14:textId="5D9D67F5" w:rsidR="00F40D6D" w:rsidRPr="00F40D6D" w:rsidRDefault="00F40D6D" w:rsidP="00F40D6D">
            <w:r w:rsidRPr="00F40D6D">
              <w:t>01726 891639</w:t>
            </w:r>
          </w:p>
        </w:tc>
      </w:tr>
      <w:tr w:rsidR="00F40D6D" w:rsidRPr="000C34E5" w14:paraId="14C34F21" w14:textId="77777777" w:rsidTr="00F40D6D">
        <w:tc>
          <w:tcPr>
            <w:tcW w:w="4115" w:type="dxa"/>
          </w:tcPr>
          <w:p w14:paraId="1B328754" w14:textId="67EA0B39" w:rsidR="00F40D6D" w:rsidRPr="00F40D6D" w:rsidRDefault="00F40D6D" w:rsidP="00F40D6D">
            <w:r w:rsidRPr="00F40D6D">
              <w:t>Day Lewis Pharmacy (St Austell)</w:t>
            </w:r>
          </w:p>
        </w:tc>
        <w:tc>
          <w:tcPr>
            <w:tcW w:w="3080" w:type="dxa"/>
          </w:tcPr>
          <w:p w14:paraId="7C7E4FAB" w14:textId="3730260C" w:rsidR="00F40D6D" w:rsidRPr="00F40D6D" w:rsidRDefault="00F40D6D" w:rsidP="00F40D6D">
            <w:r w:rsidRPr="00F40D6D">
              <w:t>01726 72478</w:t>
            </w:r>
          </w:p>
        </w:tc>
      </w:tr>
      <w:tr w:rsidR="00F40D6D" w:rsidRPr="000C34E5" w14:paraId="1E1492C2" w14:textId="77777777" w:rsidTr="00F40D6D">
        <w:tc>
          <w:tcPr>
            <w:tcW w:w="4115" w:type="dxa"/>
          </w:tcPr>
          <w:p w14:paraId="23BF7025" w14:textId="5400FB90" w:rsidR="00F40D6D" w:rsidRPr="00F40D6D" w:rsidRDefault="00F40D6D" w:rsidP="00F40D6D">
            <w:r w:rsidRPr="00F40D6D">
              <w:t>Boots Pharmacy (Bodmin)</w:t>
            </w:r>
          </w:p>
        </w:tc>
        <w:tc>
          <w:tcPr>
            <w:tcW w:w="3080" w:type="dxa"/>
          </w:tcPr>
          <w:p w14:paraId="023DF60A" w14:textId="0A078449" w:rsidR="00F40D6D" w:rsidRPr="00F40D6D" w:rsidRDefault="00F40D6D" w:rsidP="00F40D6D">
            <w:r w:rsidRPr="00F40D6D">
              <w:t>01208 72836</w:t>
            </w:r>
          </w:p>
        </w:tc>
      </w:tr>
      <w:tr w:rsidR="00F40D6D" w:rsidRPr="000C34E5" w14:paraId="34074DE8" w14:textId="77777777" w:rsidTr="00F40D6D">
        <w:tc>
          <w:tcPr>
            <w:tcW w:w="4115" w:type="dxa"/>
          </w:tcPr>
          <w:p w14:paraId="164EEE01" w14:textId="5F278E5B" w:rsidR="00F40D6D" w:rsidRPr="00F40D6D" w:rsidRDefault="00F40D6D" w:rsidP="00F40D6D">
            <w:r w:rsidRPr="00F40D6D">
              <w:t>Stop Smoking Service</w:t>
            </w:r>
          </w:p>
        </w:tc>
        <w:tc>
          <w:tcPr>
            <w:tcW w:w="3080" w:type="dxa"/>
          </w:tcPr>
          <w:p w14:paraId="6D0D5874" w14:textId="41792C6E" w:rsidR="00F40D6D" w:rsidRPr="00F40D6D" w:rsidRDefault="00F40D6D" w:rsidP="00F40D6D">
            <w:r w:rsidRPr="00F40D6D">
              <w:t>018572 324200</w:t>
            </w:r>
          </w:p>
        </w:tc>
      </w:tr>
      <w:tr w:rsidR="005F03F4" w:rsidRPr="000C34E5" w14:paraId="1785FF78" w14:textId="77777777" w:rsidTr="00F40D6D">
        <w:tc>
          <w:tcPr>
            <w:tcW w:w="4115" w:type="dxa"/>
          </w:tcPr>
          <w:p w14:paraId="52E61132" w14:textId="77777777" w:rsidR="005F03F4" w:rsidRPr="000C34E5" w:rsidRDefault="005F03F4" w:rsidP="00900467">
            <w:r w:rsidRPr="000C34E5">
              <w:t>Addaction Truro</w:t>
            </w:r>
          </w:p>
        </w:tc>
        <w:tc>
          <w:tcPr>
            <w:tcW w:w="3080" w:type="dxa"/>
          </w:tcPr>
          <w:p w14:paraId="5F2E8A8C" w14:textId="77777777" w:rsidR="005F03F4" w:rsidRPr="000C34E5" w:rsidRDefault="005F03F4" w:rsidP="00900467">
            <w:r w:rsidRPr="000C34E5">
              <w:t>01872 263 001</w:t>
            </w:r>
          </w:p>
        </w:tc>
      </w:tr>
    </w:tbl>
    <w:p w14:paraId="0AA65392" w14:textId="77777777" w:rsidR="00BF0373" w:rsidRPr="000C34E5" w:rsidRDefault="00BF0373" w:rsidP="00900467"/>
    <w:p w14:paraId="29E0CBA0" w14:textId="77777777" w:rsidR="00BF0373" w:rsidRPr="000C34E5" w:rsidRDefault="00BF0373" w:rsidP="00900467">
      <w:r w:rsidRPr="000C34E5">
        <w:br w:type="page"/>
      </w:r>
    </w:p>
    <w:p w14:paraId="2FF08CD2" w14:textId="77777777" w:rsidR="00DC74F9" w:rsidRPr="000C34E5" w:rsidRDefault="003608CA" w:rsidP="00900467">
      <w:pPr>
        <w:pStyle w:val="Heading1"/>
      </w:pPr>
      <w:r>
        <w:lastRenderedPageBreak/>
        <w:t>LOO</w:t>
      </w:r>
      <w:r w:rsidR="00E07F5A">
        <w:t>K</w:t>
      </w:r>
      <w:r>
        <w:t>ING AFTER YOURSELF:</w:t>
      </w:r>
    </w:p>
    <w:p w14:paraId="3A572A02" w14:textId="77777777" w:rsidR="006D5291" w:rsidRPr="000C34E5" w:rsidRDefault="00633EB0" w:rsidP="00900467">
      <w:pPr>
        <w:rPr>
          <w:rFonts w:ascii="Perpetua" w:hAnsi="Perpetua"/>
          <w:sz w:val="28"/>
          <w:szCs w:val="28"/>
        </w:rPr>
      </w:pPr>
      <w:r>
        <w:rPr>
          <w:noProof/>
          <w:lang w:val="en-GB"/>
        </w:rPr>
        <w:drawing>
          <wp:inline distT="0" distB="0" distL="0" distR="0" wp14:anchorId="136785B4" wp14:editId="058110FA">
            <wp:extent cx="4401312" cy="59984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7084" cy="599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291" w:rsidRPr="000C34E5" w:rsidSect="00BF0373">
      <w:footerReference w:type="default" r:id="rId16"/>
      <w:pgSz w:w="8419" w:h="11907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0434" w14:textId="77777777" w:rsidR="00FD1F44" w:rsidRDefault="00FD1F44" w:rsidP="00900467">
      <w:r>
        <w:separator/>
      </w:r>
    </w:p>
  </w:endnote>
  <w:endnote w:type="continuationSeparator" w:id="0">
    <w:p w14:paraId="29B57ADC" w14:textId="77777777" w:rsidR="00FD1F44" w:rsidRDefault="00FD1F44" w:rsidP="0090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8D9E" w14:textId="77777777" w:rsidR="00FD1F44" w:rsidRDefault="00633EB0" w:rsidP="00900467">
    <w:pPr>
      <w:pStyle w:val="Footer"/>
    </w:pPr>
    <w:r>
      <w:tab/>
    </w:r>
    <w:sdt>
      <w:sdtPr>
        <w:id w:val="-439766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D1F44">
          <w:fldChar w:fldCharType="begin"/>
        </w:r>
        <w:r w:rsidR="00FD1F44">
          <w:instrText xml:space="preserve"> PAGE   \* MERGEFORMAT </w:instrText>
        </w:r>
        <w:r w:rsidR="00FD1F44">
          <w:fldChar w:fldCharType="separate"/>
        </w:r>
        <w:r w:rsidR="00551097">
          <w:rPr>
            <w:noProof/>
          </w:rPr>
          <w:t>3</w:t>
        </w:r>
        <w:r w:rsidR="00FD1F44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404B" w14:textId="77777777" w:rsidR="00FD1F44" w:rsidRDefault="00FD1F44" w:rsidP="00900467">
      <w:r>
        <w:separator/>
      </w:r>
    </w:p>
  </w:footnote>
  <w:footnote w:type="continuationSeparator" w:id="0">
    <w:p w14:paraId="19BE6A1D" w14:textId="77777777" w:rsidR="00FD1F44" w:rsidRDefault="00FD1F44" w:rsidP="0090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230"/>
    <w:multiLevelType w:val="hybridMultilevel"/>
    <w:tmpl w:val="568CB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5FF"/>
    <w:multiLevelType w:val="hybridMultilevel"/>
    <w:tmpl w:val="15CA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0A"/>
    <w:multiLevelType w:val="hybridMultilevel"/>
    <w:tmpl w:val="AEAA57FC"/>
    <w:lvl w:ilvl="0" w:tplc="F6DCF7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901"/>
    <w:multiLevelType w:val="hybridMultilevel"/>
    <w:tmpl w:val="548AA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EEA"/>
    <w:multiLevelType w:val="hybridMultilevel"/>
    <w:tmpl w:val="096C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72A8"/>
    <w:multiLevelType w:val="hybridMultilevel"/>
    <w:tmpl w:val="DF0A42CE"/>
    <w:lvl w:ilvl="0" w:tplc="F6DCF7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E0D"/>
    <w:multiLevelType w:val="hybridMultilevel"/>
    <w:tmpl w:val="DEEE1178"/>
    <w:lvl w:ilvl="0" w:tplc="F6DCF7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E1BDF"/>
    <w:multiLevelType w:val="hybridMultilevel"/>
    <w:tmpl w:val="FB12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59F1"/>
    <w:multiLevelType w:val="hybridMultilevel"/>
    <w:tmpl w:val="118C79FC"/>
    <w:lvl w:ilvl="0" w:tplc="1F94F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B7436"/>
    <w:multiLevelType w:val="multilevel"/>
    <w:tmpl w:val="FDF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920D4"/>
    <w:multiLevelType w:val="hybridMultilevel"/>
    <w:tmpl w:val="3A6A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5941"/>
    <w:multiLevelType w:val="multilevel"/>
    <w:tmpl w:val="B3C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77AFA"/>
    <w:multiLevelType w:val="hybridMultilevel"/>
    <w:tmpl w:val="6AF6BA7E"/>
    <w:lvl w:ilvl="0" w:tplc="F6DCF7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D6576"/>
    <w:multiLevelType w:val="hybridMultilevel"/>
    <w:tmpl w:val="7A64B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4536">
    <w:abstractNumId w:val="8"/>
  </w:num>
  <w:num w:numId="2" w16cid:durableId="1551108836">
    <w:abstractNumId w:val="4"/>
  </w:num>
  <w:num w:numId="3" w16cid:durableId="1696687390">
    <w:abstractNumId w:val="11"/>
  </w:num>
  <w:num w:numId="4" w16cid:durableId="724598312">
    <w:abstractNumId w:val="1"/>
  </w:num>
  <w:num w:numId="5" w16cid:durableId="1363164743">
    <w:abstractNumId w:val="9"/>
  </w:num>
  <w:num w:numId="6" w16cid:durableId="769273084">
    <w:abstractNumId w:val="10"/>
  </w:num>
  <w:num w:numId="7" w16cid:durableId="1115174871">
    <w:abstractNumId w:val="7"/>
  </w:num>
  <w:num w:numId="8" w16cid:durableId="568149957">
    <w:abstractNumId w:val="12"/>
  </w:num>
  <w:num w:numId="9" w16cid:durableId="1619143823">
    <w:abstractNumId w:val="3"/>
  </w:num>
  <w:num w:numId="10" w16cid:durableId="1457093846">
    <w:abstractNumId w:val="0"/>
  </w:num>
  <w:num w:numId="11" w16cid:durableId="1644964092">
    <w:abstractNumId w:val="5"/>
  </w:num>
  <w:num w:numId="12" w16cid:durableId="1327319197">
    <w:abstractNumId w:val="13"/>
  </w:num>
  <w:num w:numId="13" w16cid:durableId="1430469643">
    <w:abstractNumId w:val="6"/>
  </w:num>
  <w:num w:numId="14" w16cid:durableId="82116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6D"/>
    <w:rsid w:val="000603A9"/>
    <w:rsid w:val="00065DEE"/>
    <w:rsid w:val="00067FA2"/>
    <w:rsid w:val="000745DA"/>
    <w:rsid w:val="000A06F9"/>
    <w:rsid w:val="000A69F6"/>
    <w:rsid w:val="000A6D07"/>
    <w:rsid w:val="000B30E8"/>
    <w:rsid w:val="000C34E5"/>
    <w:rsid w:val="000E3BA1"/>
    <w:rsid w:val="000E61F4"/>
    <w:rsid w:val="000F654D"/>
    <w:rsid w:val="001008CC"/>
    <w:rsid w:val="0011502E"/>
    <w:rsid w:val="001207A4"/>
    <w:rsid w:val="00122D2C"/>
    <w:rsid w:val="00160400"/>
    <w:rsid w:val="0019366C"/>
    <w:rsid w:val="001A04AF"/>
    <w:rsid w:val="001A4361"/>
    <w:rsid w:val="001A53F7"/>
    <w:rsid w:val="001E3D2E"/>
    <w:rsid w:val="00206819"/>
    <w:rsid w:val="00236C13"/>
    <w:rsid w:val="002F07F5"/>
    <w:rsid w:val="00303494"/>
    <w:rsid w:val="0030406B"/>
    <w:rsid w:val="00323663"/>
    <w:rsid w:val="00324BEC"/>
    <w:rsid w:val="00326BEB"/>
    <w:rsid w:val="0033317F"/>
    <w:rsid w:val="00347B18"/>
    <w:rsid w:val="003608CA"/>
    <w:rsid w:val="00367052"/>
    <w:rsid w:val="00380C19"/>
    <w:rsid w:val="003849CC"/>
    <w:rsid w:val="00385499"/>
    <w:rsid w:val="003A15D7"/>
    <w:rsid w:val="003D0EBA"/>
    <w:rsid w:val="003E21B4"/>
    <w:rsid w:val="003E78B5"/>
    <w:rsid w:val="003F6074"/>
    <w:rsid w:val="00420E41"/>
    <w:rsid w:val="004217D8"/>
    <w:rsid w:val="00431CBE"/>
    <w:rsid w:val="0045340F"/>
    <w:rsid w:val="004558C1"/>
    <w:rsid w:val="00471E78"/>
    <w:rsid w:val="00472FD4"/>
    <w:rsid w:val="00480482"/>
    <w:rsid w:val="00493B6F"/>
    <w:rsid w:val="004A0341"/>
    <w:rsid w:val="004B3C0A"/>
    <w:rsid w:val="004C29C5"/>
    <w:rsid w:val="004C5A6A"/>
    <w:rsid w:val="004D791F"/>
    <w:rsid w:val="005107B3"/>
    <w:rsid w:val="00551097"/>
    <w:rsid w:val="00552FE7"/>
    <w:rsid w:val="00553B20"/>
    <w:rsid w:val="00597D8A"/>
    <w:rsid w:val="005B3133"/>
    <w:rsid w:val="005C4336"/>
    <w:rsid w:val="005D1236"/>
    <w:rsid w:val="005D493E"/>
    <w:rsid w:val="005F03F4"/>
    <w:rsid w:val="005F6856"/>
    <w:rsid w:val="0060112C"/>
    <w:rsid w:val="00612E5A"/>
    <w:rsid w:val="00616AD0"/>
    <w:rsid w:val="0063013C"/>
    <w:rsid w:val="00633EB0"/>
    <w:rsid w:val="00643920"/>
    <w:rsid w:val="00650A1F"/>
    <w:rsid w:val="006717E1"/>
    <w:rsid w:val="00672C65"/>
    <w:rsid w:val="0069184A"/>
    <w:rsid w:val="006B082E"/>
    <w:rsid w:val="006D1068"/>
    <w:rsid w:val="006D5291"/>
    <w:rsid w:val="006E1471"/>
    <w:rsid w:val="00712133"/>
    <w:rsid w:val="00722516"/>
    <w:rsid w:val="00730D2C"/>
    <w:rsid w:val="007340B1"/>
    <w:rsid w:val="00737926"/>
    <w:rsid w:val="0074732D"/>
    <w:rsid w:val="00753F39"/>
    <w:rsid w:val="00762B94"/>
    <w:rsid w:val="00770DDE"/>
    <w:rsid w:val="00796D74"/>
    <w:rsid w:val="007C7386"/>
    <w:rsid w:val="007D04B1"/>
    <w:rsid w:val="007D374B"/>
    <w:rsid w:val="007D5B31"/>
    <w:rsid w:val="007F592A"/>
    <w:rsid w:val="00815F32"/>
    <w:rsid w:val="00826860"/>
    <w:rsid w:val="008279F9"/>
    <w:rsid w:val="008375CF"/>
    <w:rsid w:val="0084514F"/>
    <w:rsid w:val="008553FA"/>
    <w:rsid w:val="0086475F"/>
    <w:rsid w:val="0089413F"/>
    <w:rsid w:val="00894F9A"/>
    <w:rsid w:val="008A1EE3"/>
    <w:rsid w:val="008A5A54"/>
    <w:rsid w:val="008B0C79"/>
    <w:rsid w:val="00900467"/>
    <w:rsid w:val="00945495"/>
    <w:rsid w:val="00964568"/>
    <w:rsid w:val="00967B56"/>
    <w:rsid w:val="0097025D"/>
    <w:rsid w:val="009710A7"/>
    <w:rsid w:val="00972B94"/>
    <w:rsid w:val="00974178"/>
    <w:rsid w:val="00995E28"/>
    <w:rsid w:val="00A051EA"/>
    <w:rsid w:val="00A12EDE"/>
    <w:rsid w:val="00A27826"/>
    <w:rsid w:val="00A34FAB"/>
    <w:rsid w:val="00A531A2"/>
    <w:rsid w:val="00A574FE"/>
    <w:rsid w:val="00A8339E"/>
    <w:rsid w:val="00A93555"/>
    <w:rsid w:val="00B4311B"/>
    <w:rsid w:val="00B4651C"/>
    <w:rsid w:val="00B638A5"/>
    <w:rsid w:val="00B64B4A"/>
    <w:rsid w:val="00B74313"/>
    <w:rsid w:val="00B964C1"/>
    <w:rsid w:val="00BA51F4"/>
    <w:rsid w:val="00BA6124"/>
    <w:rsid w:val="00BB0700"/>
    <w:rsid w:val="00BC69D7"/>
    <w:rsid w:val="00BE333F"/>
    <w:rsid w:val="00BF0373"/>
    <w:rsid w:val="00BF21B4"/>
    <w:rsid w:val="00C17CEE"/>
    <w:rsid w:val="00C4514D"/>
    <w:rsid w:val="00C52296"/>
    <w:rsid w:val="00C7345E"/>
    <w:rsid w:val="00C77768"/>
    <w:rsid w:val="00C77D0B"/>
    <w:rsid w:val="00C872E6"/>
    <w:rsid w:val="00C97851"/>
    <w:rsid w:val="00CA7BB4"/>
    <w:rsid w:val="00CB5BF2"/>
    <w:rsid w:val="00CB7491"/>
    <w:rsid w:val="00CC2699"/>
    <w:rsid w:val="00CD7CFC"/>
    <w:rsid w:val="00CE6AF7"/>
    <w:rsid w:val="00CF207C"/>
    <w:rsid w:val="00CF7811"/>
    <w:rsid w:val="00D50E1E"/>
    <w:rsid w:val="00D5223B"/>
    <w:rsid w:val="00D72E33"/>
    <w:rsid w:val="00D7529B"/>
    <w:rsid w:val="00D76471"/>
    <w:rsid w:val="00D86D70"/>
    <w:rsid w:val="00D90EFC"/>
    <w:rsid w:val="00DB61C9"/>
    <w:rsid w:val="00DB6B56"/>
    <w:rsid w:val="00DC26A5"/>
    <w:rsid w:val="00DC74F9"/>
    <w:rsid w:val="00DD1400"/>
    <w:rsid w:val="00E07F5A"/>
    <w:rsid w:val="00E34682"/>
    <w:rsid w:val="00E41DE8"/>
    <w:rsid w:val="00E648BB"/>
    <w:rsid w:val="00E737E2"/>
    <w:rsid w:val="00E86B12"/>
    <w:rsid w:val="00EC2B04"/>
    <w:rsid w:val="00EC300D"/>
    <w:rsid w:val="00ED18EA"/>
    <w:rsid w:val="00EE331A"/>
    <w:rsid w:val="00F140C8"/>
    <w:rsid w:val="00F15251"/>
    <w:rsid w:val="00F200EF"/>
    <w:rsid w:val="00F30608"/>
    <w:rsid w:val="00F40D6D"/>
    <w:rsid w:val="00F4166D"/>
    <w:rsid w:val="00F5266B"/>
    <w:rsid w:val="00F77128"/>
    <w:rsid w:val="00F80BA6"/>
    <w:rsid w:val="00FC7845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9FE2570"/>
  <w15:docId w15:val="{A043D0FB-1FCB-4D9F-8421-1704CD10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67"/>
    <w:rPr>
      <w:rFonts w:asciiTheme="minorHAnsi" w:hAnsiTheme="minorHAnsi" w:cstheme="minorHAnsi"/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4F9"/>
    <w:pPr>
      <w:spacing w:line="276" w:lineRule="auto"/>
      <w:contextualSpacing/>
      <w:outlineLvl w:val="0"/>
    </w:pPr>
    <w:rPr>
      <w:rFonts w:ascii="Perpetua" w:hAnsi="Perpetua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7A4"/>
    <w:pPr>
      <w:spacing w:before="200" w:line="276" w:lineRule="auto"/>
      <w:outlineLvl w:val="3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2B94"/>
    <w:rPr>
      <w:color w:val="0000FF"/>
      <w:u w:val="single"/>
    </w:rPr>
  </w:style>
  <w:style w:type="paragraph" w:styleId="BalloonText">
    <w:name w:val="Balloon Text"/>
    <w:basedOn w:val="Normal"/>
    <w:semiHidden/>
    <w:rsid w:val="003236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74F9"/>
    <w:rPr>
      <w:rFonts w:ascii="Perpetua" w:hAnsi="Perpetua"/>
      <w:b/>
      <w:bCs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07A4"/>
    <w:rPr>
      <w:rFonts w:ascii="Cambria" w:hAnsi="Cambria"/>
      <w:b/>
      <w:bCs/>
      <w:i/>
      <w:iCs/>
      <w:sz w:val="22"/>
      <w:szCs w:val="22"/>
    </w:rPr>
  </w:style>
  <w:style w:type="paragraph" w:styleId="NormalWeb">
    <w:name w:val="Normal (Web)"/>
    <w:basedOn w:val="Normal"/>
    <w:uiPriority w:val="99"/>
    <w:unhideWhenUsed/>
    <w:rsid w:val="001207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4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F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F44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0467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F4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ft.pals@nhs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ht.PatientExperience@nh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clayspractice.co.uk/doitonline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theclayspractic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440F-6634-47B9-885C-7CAEB465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CLAYS PRACTICE BOOKLET</vt:lpstr>
    </vt:vector>
  </TitlesOfParts>
  <Company/>
  <LinksUpToDate>false</LinksUpToDate>
  <CharactersWithSpaces>8980</CharactersWithSpaces>
  <SharedDoc>false</SharedDoc>
  <HLinks>
    <vt:vector size="18" baseType="variant"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http://www.nhs.uk/change4life</vt:lpwstr>
      </vt:variant>
      <vt:variant>
        <vt:lpwstr/>
      </vt:variant>
      <vt:variant>
        <vt:i4>3276914</vt:i4>
      </vt:variant>
      <vt:variant>
        <vt:i4>3</vt:i4>
      </vt:variant>
      <vt:variant>
        <vt:i4>0</vt:i4>
      </vt:variant>
      <vt:variant>
        <vt:i4>5</vt:i4>
      </vt:variant>
      <vt:variant>
        <vt:lpwstr>http://www.theclayspractice.co.uk/</vt:lpwstr>
      </vt:variant>
      <vt:variant>
        <vt:lpwstr/>
      </vt:variant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http://www.theclayspractice.co.uk/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CLAYS PRACTICE BOOKLET</dc:title>
  <dc:creator>Roche Surgery</dc:creator>
  <cp:lastModifiedBy>HEARL, Sarah (CLAYS PRACTICE)</cp:lastModifiedBy>
  <cp:revision>3</cp:revision>
  <cp:lastPrinted>2019-09-17T14:38:00Z</cp:lastPrinted>
  <dcterms:created xsi:type="dcterms:W3CDTF">2024-10-25T16:19:00Z</dcterms:created>
  <dcterms:modified xsi:type="dcterms:W3CDTF">2024-10-25T16:29:00Z</dcterms:modified>
</cp:coreProperties>
</file>